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6DF17FE5"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Central Transmission Utility of India Limited</w:t>
      </w:r>
    </w:p>
    <w:p w14:paraId="64C470DF"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(A wholly owned subsidiary of POWERGRID)</w:t>
      </w:r>
    </w:p>
    <w:p w14:paraId="5F2AFE71"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10</w:t>
      </w:r>
      <w:r w:rsidRPr="00D163E7">
        <w:rPr>
          <w:rFonts w:ascii="Book Antiqua" w:hAnsi="Book Antiqua" w:cs="Arial"/>
          <w:szCs w:val="22"/>
          <w:vertAlign w:val="superscript"/>
        </w:rPr>
        <w:t>th</w:t>
      </w:r>
      <w:r w:rsidRPr="00F27069">
        <w:rPr>
          <w:rFonts w:ascii="Book Antiqua" w:hAnsi="Book Antiqua" w:cs="Arial"/>
          <w:szCs w:val="22"/>
        </w:rPr>
        <w:t xml:space="preserve"> floor, IRCON International Tower-1, Plot No. 16</w:t>
      </w:r>
    </w:p>
    <w:p w14:paraId="316EA20A" w14:textId="55FA72B7" w:rsidR="003F46C4" w:rsidRDefault="00F27069" w:rsidP="00F27069">
      <w:pPr>
        <w:spacing w:line="240" w:lineRule="auto"/>
        <w:jc w:val="both"/>
        <w:rPr>
          <w:rFonts w:ascii="Book Antiqua" w:hAnsi="Book Antiqua" w:cs="Arial"/>
          <w:szCs w:val="22"/>
        </w:rPr>
      </w:pPr>
      <w:r w:rsidRPr="00F27069">
        <w:rPr>
          <w:rFonts w:ascii="Book Antiqua" w:hAnsi="Book Antiqua" w:cs="Arial"/>
          <w:szCs w:val="22"/>
        </w:rPr>
        <w:t>Sector-32, Gurugram – 12200</w:t>
      </w:r>
      <w:r w:rsidR="00852BDA">
        <w:rPr>
          <w:rFonts w:ascii="Book Antiqua" w:hAnsi="Book Antiqua" w:cs="Arial"/>
          <w:szCs w:val="22"/>
        </w:rPr>
        <w:t>1</w:t>
      </w:r>
      <w:r w:rsidRPr="00F27069">
        <w:rPr>
          <w:rFonts w:ascii="Book Antiqua" w:hAnsi="Book Antiqua" w:cs="Arial"/>
          <w:szCs w:val="22"/>
        </w:rPr>
        <w:t>, Haryana</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2C7761CB" w14:textId="77777777" w:rsidR="00CC6180" w:rsidRDefault="00CC6180" w:rsidP="006C0C9A">
      <w:pPr>
        <w:tabs>
          <w:tab w:val="left" w:pos="3469"/>
        </w:tabs>
        <w:rPr>
          <w:rFonts w:ascii="Book Antiqua" w:hAnsi="Book Antiqua" w:cs="Arial"/>
          <w:szCs w:val="22"/>
        </w:rPr>
      </w:pPr>
    </w:p>
    <w:p w14:paraId="4EB425B8" w14:textId="77777777" w:rsidR="00CC6180" w:rsidRDefault="00CC6180"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5FCB46CB" w14:textId="77777777" w:rsidR="00CC6180" w:rsidRDefault="00CC6180" w:rsidP="003F46C4">
      <w:pPr>
        <w:pStyle w:val="ListParagraph"/>
        <w:jc w:val="both"/>
        <w:rPr>
          <w:rFonts w:ascii="Book Antiqua" w:hAnsi="Book Antiqua" w:cs="Arial"/>
          <w:szCs w:val="22"/>
        </w:rPr>
      </w:pPr>
    </w:p>
    <w:p w14:paraId="6E189CD8" w14:textId="77777777" w:rsidR="00CC6180" w:rsidRDefault="00CC6180"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lastRenderedPageBreak/>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5E4C23">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5E4C23">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5E4C23">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5E4C23">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5E4C23">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5E4C23">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5E4C23">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55044CBE" w14:textId="77777777" w:rsidR="00026FD0" w:rsidRDefault="00026FD0" w:rsidP="005C7643">
            <w:pPr>
              <w:jc w:val="both"/>
              <w:rPr>
                <w:rFonts w:ascii="Book Antiqua" w:hAnsi="Book Antiqua" w:cs="Arial"/>
                <w:sz w:val="22"/>
                <w:szCs w:val="22"/>
              </w:rPr>
            </w:pPr>
          </w:p>
          <w:p w14:paraId="19491648" w14:textId="77777777" w:rsidR="00CC6180" w:rsidRPr="00FC0343" w:rsidRDefault="00CC6180" w:rsidP="005C7643">
            <w:pPr>
              <w:jc w:val="both"/>
              <w:rPr>
                <w:rFonts w:ascii="Book Antiqua" w:hAnsi="Book Antiqua" w:cs="Arial"/>
                <w:sz w:val="22"/>
                <w:szCs w:val="22"/>
              </w:rPr>
            </w:pPr>
          </w:p>
        </w:tc>
      </w:tr>
      <w:tr w:rsidR="00AB4944" w14:paraId="78622BB3" w14:textId="77777777" w:rsidTr="005E4C23">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5E4C23">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5E4C23">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r w:rsidR="004E74B5" w:rsidRPr="00E84604" w14:paraId="11BF1CCF" w14:textId="77777777" w:rsidTr="001827FF">
        <w:tc>
          <w:tcPr>
            <w:tcW w:w="528" w:type="dxa"/>
          </w:tcPr>
          <w:p w14:paraId="24147B5A" w14:textId="1BAD5312" w:rsidR="004E74B5" w:rsidRPr="00E84604" w:rsidRDefault="004E74B5" w:rsidP="005C7643">
            <w:pPr>
              <w:tabs>
                <w:tab w:val="left" w:pos="1890"/>
              </w:tabs>
              <w:jc w:val="both"/>
              <w:rPr>
                <w:rFonts w:ascii="Book Antiqua" w:hAnsi="Book Antiqua" w:cs="Arial"/>
                <w:spacing w:val="-2"/>
                <w:szCs w:val="22"/>
              </w:rPr>
            </w:pPr>
            <w:r w:rsidRPr="00E84604">
              <w:rPr>
                <w:rFonts w:ascii="Book Antiqua" w:hAnsi="Book Antiqua" w:cs="Arial"/>
                <w:spacing w:val="-2"/>
                <w:szCs w:val="22"/>
              </w:rPr>
              <w:t>(k)</w:t>
            </w:r>
          </w:p>
        </w:tc>
        <w:tc>
          <w:tcPr>
            <w:tcW w:w="1722" w:type="dxa"/>
          </w:tcPr>
          <w:p w14:paraId="40CCF8CC" w14:textId="13981FB8" w:rsidR="004E74B5" w:rsidRPr="00E84604" w:rsidRDefault="004E74B5" w:rsidP="005C7643">
            <w:pPr>
              <w:tabs>
                <w:tab w:val="left" w:pos="1890"/>
              </w:tabs>
              <w:jc w:val="both"/>
              <w:rPr>
                <w:rFonts w:ascii="Book Antiqua" w:hAnsi="Book Antiqua" w:cs="Arial"/>
                <w:szCs w:val="22"/>
              </w:rPr>
            </w:pPr>
            <w:r w:rsidRPr="00E84604">
              <w:rPr>
                <w:rFonts w:ascii="Book Antiqua" w:hAnsi="Book Antiqua" w:cs="Arial"/>
                <w:sz w:val="22"/>
                <w:szCs w:val="24"/>
              </w:rPr>
              <w:t>Attachment 11</w:t>
            </w:r>
          </w:p>
        </w:tc>
        <w:tc>
          <w:tcPr>
            <w:tcW w:w="270" w:type="dxa"/>
          </w:tcPr>
          <w:p w14:paraId="1271806E" w14:textId="4E059036" w:rsidR="004E74B5" w:rsidRPr="00E84604" w:rsidRDefault="004E74B5" w:rsidP="005C7643">
            <w:pPr>
              <w:tabs>
                <w:tab w:val="left" w:pos="1890"/>
              </w:tabs>
              <w:jc w:val="both"/>
              <w:rPr>
                <w:rFonts w:ascii="Book Antiqua" w:hAnsi="Book Antiqua" w:cs="Arial"/>
                <w:spacing w:val="-2"/>
                <w:szCs w:val="22"/>
              </w:rPr>
            </w:pPr>
            <w:r w:rsidRPr="00E84604">
              <w:rPr>
                <w:rFonts w:ascii="Book Antiqua" w:hAnsi="Book Antiqua" w:cs="Arial"/>
                <w:spacing w:val="-2"/>
                <w:szCs w:val="22"/>
              </w:rPr>
              <w:t>:</w:t>
            </w:r>
          </w:p>
        </w:tc>
        <w:tc>
          <w:tcPr>
            <w:tcW w:w="5934" w:type="dxa"/>
          </w:tcPr>
          <w:p w14:paraId="2758B908" w14:textId="3FECB991" w:rsidR="004E74B5" w:rsidRPr="00E84604" w:rsidRDefault="004E74B5" w:rsidP="004E74B5">
            <w:pPr>
              <w:spacing w:after="200" w:line="276" w:lineRule="auto"/>
              <w:jc w:val="both"/>
              <w:rPr>
                <w:rFonts w:ascii="Book Antiqua" w:hAnsi="Book Antiqua" w:cs="Arial"/>
                <w:szCs w:val="22"/>
              </w:rPr>
            </w:pPr>
            <w:r w:rsidRPr="00E84604">
              <w:rPr>
                <w:rFonts w:ascii="Book Antiqua" w:hAnsi="Book Antiqua" w:cs="Arial"/>
                <w:sz w:val="22"/>
                <w:szCs w:val="22"/>
              </w:rPr>
              <w:t xml:space="preserve">Information regarding Ex-employees of CTUIL/ POWERGRID in our Organization </w:t>
            </w:r>
            <w:r w:rsidRPr="00E84604">
              <w:rPr>
                <w:rFonts w:ascii="Book Antiqua" w:hAnsi="Book Antiqua" w:cs="Arial"/>
                <w:i/>
                <w:iCs/>
                <w:sz w:val="22"/>
                <w:szCs w:val="22"/>
              </w:rPr>
              <w:t>(uploading of Scanned Copy)</w:t>
            </w:r>
          </w:p>
        </w:tc>
      </w:tr>
      <w:bookmarkEnd w:id="0"/>
      <w:tr w:rsidR="005E4C23" w:rsidRPr="00E84604" w14:paraId="35EF24BD" w14:textId="77777777" w:rsidTr="001827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Borders>
              <w:top w:val="nil"/>
              <w:left w:val="nil"/>
              <w:bottom w:val="nil"/>
              <w:right w:val="nil"/>
            </w:tcBorders>
          </w:tcPr>
          <w:p w14:paraId="1128F3C9" w14:textId="591F32B9" w:rsidR="005E4C23" w:rsidRPr="00E84604" w:rsidRDefault="005E4C23" w:rsidP="00D254BA">
            <w:pPr>
              <w:tabs>
                <w:tab w:val="left" w:pos="1890"/>
              </w:tabs>
              <w:jc w:val="both"/>
              <w:rPr>
                <w:rFonts w:ascii="Book Antiqua" w:hAnsi="Book Antiqua" w:cs="Arial"/>
                <w:spacing w:val="-2"/>
                <w:szCs w:val="22"/>
              </w:rPr>
            </w:pPr>
            <w:r w:rsidRPr="00E84604">
              <w:rPr>
                <w:rFonts w:ascii="Book Antiqua" w:hAnsi="Book Antiqua" w:cs="Arial"/>
                <w:spacing w:val="-2"/>
                <w:szCs w:val="22"/>
              </w:rPr>
              <w:t>(</w:t>
            </w:r>
            <w:r>
              <w:rPr>
                <w:rFonts w:ascii="Book Antiqua" w:hAnsi="Book Antiqua" w:cs="Arial"/>
                <w:spacing w:val="-2"/>
                <w:szCs w:val="22"/>
              </w:rPr>
              <w:t>l</w:t>
            </w:r>
            <w:r w:rsidRPr="00E84604">
              <w:rPr>
                <w:rFonts w:ascii="Book Antiqua" w:hAnsi="Book Antiqua" w:cs="Arial"/>
                <w:spacing w:val="-2"/>
                <w:szCs w:val="22"/>
              </w:rPr>
              <w:t>)</w:t>
            </w:r>
          </w:p>
        </w:tc>
        <w:tc>
          <w:tcPr>
            <w:tcW w:w="1722" w:type="dxa"/>
            <w:tcBorders>
              <w:top w:val="nil"/>
              <w:left w:val="nil"/>
              <w:bottom w:val="nil"/>
              <w:right w:val="nil"/>
            </w:tcBorders>
          </w:tcPr>
          <w:p w14:paraId="6B1D0E54" w14:textId="4CF81330" w:rsidR="005E4C23" w:rsidRPr="00E84604" w:rsidRDefault="005E4C23" w:rsidP="00D254BA">
            <w:pPr>
              <w:tabs>
                <w:tab w:val="left" w:pos="1890"/>
              </w:tabs>
              <w:jc w:val="both"/>
              <w:rPr>
                <w:rFonts w:ascii="Book Antiqua" w:hAnsi="Book Antiqua" w:cs="Arial"/>
                <w:szCs w:val="22"/>
              </w:rPr>
            </w:pPr>
            <w:r w:rsidRPr="00E84604">
              <w:rPr>
                <w:rFonts w:ascii="Book Antiqua" w:hAnsi="Book Antiqua" w:cs="Arial"/>
                <w:sz w:val="22"/>
                <w:szCs w:val="24"/>
              </w:rPr>
              <w:t>Attachment 1</w:t>
            </w:r>
            <w:r>
              <w:rPr>
                <w:rFonts w:ascii="Book Antiqua" w:hAnsi="Book Antiqua" w:cs="Arial"/>
                <w:sz w:val="22"/>
                <w:szCs w:val="24"/>
              </w:rPr>
              <w:t>2</w:t>
            </w:r>
          </w:p>
        </w:tc>
        <w:tc>
          <w:tcPr>
            <w:tcW w:w="270" w:type="dxa"/>
            <w:tcBorders>
              <w:top w:val="nil"/>
              <w:left w:val="nil"/>
              <w:bottom w:val="nil"/>
              <w:right w:val="nil"/>
            </w:tcBorders>
          </w:tcPr>
          <w:p w14:paraId="54BBA214" w14:textId="77777777" w:rsidR="005E4C23" w:rsidRPr="00E84604" w:rsidRDefault="005E4C23" w:rsidP="00D254BA">
            <w:pPr>
              <w:tabs>
                <w:tab w:val="left" w:pos="1890"/>
              </w:tabs>
              <w:jc w:val="both"/>
              <w:rPr>
                <w:rFonts w:ascii="Book Antiqua" w:hAnsi="Book Antiqua" w:cs="Arial"/>
                <w:spacing w:val="-2"/>
                <w:szCs w:val="22"/>
              </w:rPr>
            </w:pPr>
            <w:r w:rsidRPr="00E84604">
              <w:rPr>
                <w:rFonts w:ascii="Book Antiqua" w:hAnsi="Book Antiqua" w:cs="Arial"/>
                <w:spacing w:val="-2"/>
                <w:szCs w:val="22"/>
              </w:rPr>
              <w:t>:</w:t>
            </w:r>
          </w:p>
        </w:tc>
        <w:tc>
          <w:tcPr>
            <w:tcW w:w="5934" w:type="dxa"/>
            <w:tcBorders>
              <w:top w:val="nil"/>
              <w:left w:val="nil"/>
              <w:bottom w:val="nil"/>
              <w:right w:val="nil"/>
            </w:tcBorders>
          </w:tcPr>
          <w:p w14:paraId="686C558A" w14:textId="3A0D6D03" w:rsidR="000D53AD" w:rsidRPr="001827FF" w:rsidRDefault="000D53AD" w:rsidP="000D53AD">
            <w:pPr>
              <w:jc w:val="both"/>
              <w:rPr>
                <w:rFonts w:ascii="Book Antiqua" w:hAnsi="Book Antiqua"/>
                <w:sz w:val="22"/>
                <w:szCs w:val="22"/>
              </w:rPr>
            </w:pPr>
            <w:r w:rsidRPr="001827FF">
              <w:rPr>
                <w:rFonts w:ascii="Book Antiqua" w:hAnsi="Book Antiqua"/>
                <w:sz w:val="22"/>
                <w:szCs w:val="22"/>
              </w:rPr>
              <w:t>Declaration by the bidder for ‘Code of Integrity for Public procurement’</w:t>
            </w:r>
            <w:r w:rsidR="001827FF">
              <w:rPr>
                <w:rFonts w:ascii="Book Antiqua" w:hAnsi="Book Antiqua"/>
                <w:sz w:val="22"/>
                <w:szCs w:val="22"/>
              </w:rPr>
              <w:t xml:space="preserve"> </w:t>
            </w:r>
            <w:r w:rsidR="001827FF" w:rsidRPr="00E84604">
              <w:rPr>
                <w:rFonts w:ascii="Book Antiqua" w:hAnsi="Book Antiqua" w:cs="Arial"/>
                <w:i/>
                <w:iCs/>
                <w:sz w:val="22"/>
                <w:szCs w:val="22"/>
              </w:rPr>
              <w:t>(uploading of Scanned Copy)</w:t>
            </w:r>
          </w:p>
          <w:p w14:paraId="1F1A8659" w14:textId="77777777" w:rsidR="000D53AD" w:rsidRPr="001827FF" w:rsidRDefault="000D53AD" w:rsidP="000D53AD">
            <w:pPr>
              <w:jc w:val="both"/>
              <w:rPr>
                <w:rFonts w:ascii="Book Antiqua" w:hAnsi="Book Antiqua"/>
                <w:sz w:val="22"/>
                <w:szCs w:val="22"/>
              </w:rPr>
            </w:pPr>
          </w:p>
          <w:p w14:paraId="57A0B76F" w14:textId="77777777" w:rsidR="000D53AD" w:rsidRPr="001827FF" w:rsidRDefault="000D53AD" w:rsidP="000D53AD">
            <w:pPr>
              <w:jc w:val="both"/>
              <w:rPr>
                <w:rFonts w:ascii="Book Antiqua" w:hAnsi="Book Antiqua"/>
                <w:sz w:val="22"/>
                <w:szCs w:val="22"/>
              </w:rPr>
            </w:pPr>
            <w:r w:rsidRPr="001827FF">
              <w:rPr>
                <w:rFonts w:ascii="Book Antiqua" w:hAnsi="Book Antiqua"/>
                <w:sz w:val="22"/>
                <w:szCs w:val="22"/>
              </w:rPr>
              <w:t>The bidder shall furnish in its bid the declaration about abiding by a ‘Code of Integrity for Public Procurement’ in accordance with Clause 38, Section-III-Conditions of Contracts.</w:t>
            </w:r>
          </w:p>
          <w:p w14:paraId="4BA9F284" w14:textId="77777777" w:rsidR="000D53AD" w:rsidRPr="001827FF" w:rsidRDefault="000D53AD" w:rsidP="000D53AD">
            <w:pPr>
              <w:jc w:val="both"/>
              <w:rPr>
                <w:rFonts w:ascii="Book Antiqua" w:hAnsi="Book Antiqua"/>
                <w:sz w:val="22"/>
                <w:szCs w:val="22"/>
              </w:rPr>
            </w:pPr>
          </w:p>
          <w:p w14:paraId="3D45B2F5" w14:textId="51C99FF2" w:rsidR="005E4C23" w:rsidRPr="00E84604" w:rsidRDefault="000D53AD" w:rsidP="000D53AD">
            <w:pPr>
              <w:spacing w:after="200" w:line="276" w:lineRule="auto"/>
              <w:jc w:val="both"/>
              <w:rPr>
                <w:rFonts w:ascii="Book Antiqua" w:hAnsi="Book Antiqua" w:cs="Arial"/>
                <w:szCs w:val="22"/>
              </w:rPr>
            </w:pPr>
            <w:r w:rsidRPr="001827FF">
              <w:rPr>
                <w:rFonts w:ascii="Book Antiqua" w:hAnsi="Book Antiqua"/>
                <w:sz w:val="22"/>
                <w:szCs w:val="22"/>
              </w:rPr>
              <w:t>Bidder’s failure to submit the ‘Declaration for Code of Integrity for Public procurement’ along with the Bid or subsequently pursuant to Clause 20 of Section-III shall lead to outright rejection of the Bid</w:t>
            </w:r>
          </w:p>
        </w:tc>
      </w:tr>
    </w:tbl>
    <w:p w14:paraId="1CA65804" w14:textId="7153F28F"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6DCB6CCB" w14:textId="77777777" w:rsidR="00CC6180" w:rsidRDefault="00CC6180"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lastRenderedPageBreak/>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923AF0" w14:textId="77777777" w:rsidR="00CC6180" w:rsidRDefault="00CC6180" w:rsidP="00CC6180">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3478F402" w14:textId="77777777" w:rsidR="00CC6180" w:rsidRDefault="00CC6180" w:rsidP="00CC6180">
      <w:pPr>
        <w:pStyle w:val="ListParagraph"/>
        <w:jc w:val="both"/>
        <w:rPr>
          <w:rFonts w:ascii="Book Antiqua" w:hAnsi="Book Antiqua" w:cs="Arial"/>
          <w:szCs w:val="22"/>
        </w:rPr>
      </w:pPr>
    </w:p>
    <w:p w14:paraId="1FD39520" w14:textId="3AE5BF91" w:rsidR="006D2DE8" w:rsidRPr="00CC6180"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F674FB" w:rsidRPr="00CC6180">
        <w:rPr>
          <w:rFonts w:ascii="Book Antiqua" w:hAnsi="Book Antiqua" w:cs="Arial"/>
          <w:szCs w:val="22"/>
        </w:rPr>
        <w:t>from Bid submission end date of the First Envelope Proposal.</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w:t>
      </w:r>
      <w:proofErr w:type="gramStart"/>
      <w:r w:rsidRPr="005633F4">
        <w:rPr>
          <w:rFonts w:ascii="Book Antiqua" w:hAnsi="Book Antiqua" w:cs="Arial"/>
          <w:szCs w:val="22"/>
        </w:rPr>
        <w:t>performed</w:t>
      </w:r>
      <w:proofErr w:type="gramEnd"/>
      <w:r w:rsidRPr="005633F4">
        <w:rPr>
          <w:rFonts w:ascii="Book Antiqua" w:hAnsi="Book Antiqua" w:cs="Arial"/>
          <w:szCs w:val="22"/>
        </w:rPr>
        <w:t xml:space="preserve"> and we shall be deemed to have read the Terms of Reference and other sections of the </w:t>
      </w:r>
      <w:proofErr w:type="spellStart"/>
      <w:r w:rsidRPr="005633F4">
        <w:rPr>
          <w:rFonts w:ascii="Book Antiqua" w:hAnsi="Book Antiqua" w:cs="Arial"/>
          <w:szCs w:val="22"/>
        </w:rPr>
        <w:t>RfP</w:t>
      </w:r>
      <w:proofErr w:type="spellEnd"/>
      <w:r w:rsidRPr="005633F4">
        <w:rPr>
          <w:rFonts w:ascii="Book Antiqua" w:hAnsi="Book Antiqua" w:cs="Arial"/>
          <w:szCs w:val="22"/>
        </w:rPr>
        <w:t xml:space="preserve">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21B3B5CC" w14:textId="77777777" w:rsidR="00CC6180" w:rsidRPr="00CC6180" w:rsidRDefault="00CC6180" w:rsidP="00CC6180">
      <w:pPr>
        <w:pStyle w:val="ListParagraph"/>
        <w:rPr>
          <w:rFonts w:ascii="Book Antiqua" w:hAnsi="Book Antiqua" w:cs="Arial"/>
          <w:szCs w:val="22"/>
        </w:rPr>
      </w:pPr>
    </w:p>
    <w:p w14:paraId="37BE7C4F" w14:textId="77777777" w:rsidR="00CC6180" w:rsidRDefault="00CC6180" w:rsidP="00CC6180">
      <w:pPr>
        <w:pStyle w:val="ListParagraph"/>
        <w:jc w:val="both"/>
        <w:rPr>
          <w:rFonts w:ascii="Book Antiqua" w:hAnsi="Book Antiqua" w:cs="Arial"/>
          <w:szCs w:val="22"/>
        </w:rPr>
      </w:pPr>
    </w:p>
    <w:p w14:paraId="7879FD68" w14:textId="77777777" w:rsidR="00CC6180" w:rsidRDefault="00CC6180" w:rsidP="00CC6180">
      <w:pPr>
        <w:pStyle w:val="ListParagraph"/>
        <w:jc w:val="both"/>
        <w:rPr>
          <w:rFonts w:ascii="Book Antiqua" w:hAnsi="Book Antiqua" w:cs="Arial"/>
          <w:szCs w:val="22"/>
        </w:rPr>
      </w:pPr>
    </w:p>
    <w:p w14:paraId="1B3552E3" w14:textId="77777777" w:rsidR="00CC6180" w:rsidRDefault="00CC6180" w:rsidP="00CC6180">
      <w:pPr>
        <w:pStyle w:val="ListParagraph"/>
        <w:jc w:val="both"/>
        <w:rPr>
          <w:rFonts w:ascii="Book Antiqua" w:hAnsi="Book Antiqua" w:cs="Arial"/>
          <w:szCs w:val="22"/>
        </w:rPr>
      </w:pPr>
    </w:p>
    <w:p w14:paraId="56752149" w14:textId="77777777" w:rsidR="00CC6180" w:rsidRDefault="00CC6180" w:rsidP="00CC6180">
      <w:pPr>
        <w:pStyle w:val="ListParagraph"/>
        <w:jc w:val="both"/>
        <w:rPr>
          <w:rFonts w:ascii="Book Antiqua" w:hAnsi="Book Antiqua" w:cs="Arial"/>
          <w:szCs w:val="22"/>
        </w:rPr>
      </w:pPr>
    </w:p>
    <w:p w14:paraId="76EC109F" w14:textId="77777777" w:rsidR="00CC6180" w:rsidRDefault="00CC6180" w:rsidP="00CC6180">
      <w:pPr>
        <w:pStyle w:val="ListParagraph"/>
        <w:jc w:val="both"/>
        <w:rPr>
          <w:rFonts w:ascii="Book Antiqua" w:hAnsi="Book Antiqua" w:cs="Arial"/>
          <w:szCs w:val="22"/>
        </w:rPr>
      </w:pPr>
    </w:p>
    <w:p w14:paraId="63E39A71" w14:textId="3EB42890" w:rsidR="002E558D" w:rsidRDefault="002E558D" w:rsidP="002E558D">
      <w:pPr>
        <w:ind w:left="720" w:hanging="720"/>
        <w:jc w:val="both"/>
        <w:rPr>
          <w:rFonts w:ascii="Book Antiqua" w:hAnsi="Book Antiqua"/>
          <w:szCs w:val="22"/>
        </w:rPr>
      </w:pPr>
      <w:r>
        <w:rPr>
          <w:rFonts w:ascii="Book Antiqua" w:hAnsi="Book Antiqua"/>
          <w:szCs w:val="22"/>
        </w:rPr>
        <w:lastRenderedPageBreak/>
        <w:t>12.0</w:t>
      </w:r>
      <w:r>
        <w:rPr>
          <w:rFonts w:ascii="Book Antiqua" w:hAnsi="Book Antiqua"/>
          <w:szCs w:val="22"/>
        </w:rPr>
        <w:tab/>
        <w:t>We, hereby, declare that we, along with our associate/Collaborators/Sub-contractors/sub-vendors/ consultants/ service providers shall strictly adhere to the Whistle Blower and Fraud Prevention Policy of Employer.</w:t>
      </w:r>
    </w:p>
    <w:p w14:paraId="22497AE0" w14:textId="2DA8BA97" w:rsidR="002F740B" w:rsidRDefault="002E558D" w:rsidP="002E558D">
      <w:pPr>
        <w:pStyle w:val="ListParagraph"/>
        <w:jc w:val="both"/>
        <w:rPr>
          <w:rFonts w:ascii="Book Antiqua" w:hAnsi="Book Antiqua" w:cs="Arial"/>
          <w:szCs w:val="22"/>
        </w:rPr>
      </w:pPr>
      <w:r>
        <w:rPr>
          <w:rFonts w:ascii="Book Antiqua" w:hAnsi="Book Antiqua"/>
          <w:szCs w:val="22"/>
        </w:rPr>
        <w:t>We, along with our</w:t>
      </w:r>
      <w:r w:rsidRPr="00697C8B">
        <w:rPr>
          <w:rFonts w:ascii="Book Antiqua" w:hAnsi="Book Antiqua"/>
          <w:szCs w:val="22"/>
        </w:rPr>
        <w:t xml:space="preserve"> </w:t>
      </w:r>
      <w:r>
        <w:rPr>
          <w:rFonts w:ascii="Book Antiqua" w:hAnsi="Book Antiqua"/>
          <w:szCs w:val="22"/>
        </w:rPr>
        <w:t>associate/Collaborators/Sub-contractors/sub-vendors/ consultants/ service providers shall observe the highest standard of ethics and shall not indulge or allow anybody else working in their organisation to indulge in fraudulent activities during execution of the contract and would immediately appraise the Employer about any fraud or suspected fraud as soon as it comes to our notice.</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73FE1" w14:textId="77777777" w:rsidR="009A5117" w:rsidRDefault="009A5117" w:rsidP="00B64E06">
      <w:pPr>
        <w:spacing w:after="0" w:line="240" w:lineRule="auto"/>
      </w:pPr>
      <w:r>
        <w:separator/>
      </w:r>
    </w:p>
  </w:endnote>
  <w:endnote w:type="continuationSeparator" w:id="0">
    <w:p w14:paraId="12DA3326" w14:textId="77777777" w:rsidR="009A5117" w:rsidRDefault="009A5117"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17793" w14:textId="1B61D8B4" w:rsidR="00185809" w:rsidRDefault="00CC6180" w:rsidP="00CC6180">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4D6F3" w14:textId="77777777" w:rsidR="009A5117" w:rsidRDefault="009A5117" w:rsidP="00B64E06">
      <w:pPr>
        <w:spacing w:after="0" w:line="240" w:lineRule="auto"/>
      </w:pPr>
      <w:r>
        <w:separator/>
      </w:r>
    </w:p>
  </w:footnote>
  <w:footnote w:type="continuationSeparator" w:id="0">
    <w:p w14:paraId="0DACD8CD" w14:textId="77777777" w:rsidR="009A5117" w:rsidRDefault="009A5117"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BE142" w14:textId="7A1B3E18" w:rsidR="00490AB1" w:rsidRPr="00490AB1" w:rsidRDefault="00490AB1" w:rsidP="00490AB1">
    <w:pPr>
      <w:pStyle w:val="Header"/>
      <w:rPr>
        <w:rFonts w:ascii="Book Antiqua" w:eastAsia="Calibri" w:hAnsi="Book Antiqua" w:cs="Arial"/>
        <w:szCs w:val="22"/>
      </w:rPr>
    </w:pPr>
    <w:r w:rsidRPr="00490AB1">
      <w:rPr>
        <w:rFonts w:ascii="Book Antiqua" w:eastAsia="Calibri" w:hAnsi="Book Antiqua" w:cs="Arial"/>
        <w:szCs w:val="22"/>
      </w:rPr>
      <w:t>Package Name: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72E89665" w:rsidR="00185809" w:rsidRPr="007736A9" w:rsidRDefault="007736A9" w:rsidP="004F4841">
          <w:pPr>
            <w:pStyle w:val="Header"/>
            <w:rPr>
              <w:rFonts w:ascii="Book Antiqua" w:hAnsi="Book Antiqua"/>
              <w:szCs w:val="22"/>
            </w:rPr>
          </w:pPr>
          <w:r w:rsidRPr="007736A9">
            <w:rPr>
              <w:rFonts w:ascii="Book Antiqua" w:hAnsi="Book Antiqua" w:cs="Arial"/>
              <w:sz w:val="22"/>
              <w:szCs w:val="22"/>
            </w:rPr>
            <w:t>Spec. No.</w:t>
          </w:r>
          <w:r w:rsidR="00490AB1">
            <w:rPr>
              <w:rFonts w:ascii="Book Antiqua" w:hAnsi="Book Antiqua" w:cs="Arial"/>
              <w:sz w:val="22"/>
              <w:szCs w:val="22"/>
            </w:rPr>
            <w:t>:</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1.3pt;height:12.5pt;visibility:visible;mso-wrap-style:square" o:bullet="t">
        <v:imagedata r:id="rId1" o:title=""/>
      </v:shape>
    </w:pict>
  </w:numPicBullet>
  <w:abstractNum w:abstractNumId="0"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3"/>
  </w:num>
  <w:num w:numId="2" w16cid:durableId="1058473565">
    <w:abstractNumId w:val="4"/>
  </w:num>
  <w:num w:numId="3" w16cid:durableId="1664702328">
    <w:abstractNumId w:val="2"/>
  </w:num>
  <w:num w:numId="4" w16cid:durableId="309214747">
    <w:abstractNumId w:val="1"/>
  </w:num>
  <w:num w:numId="5" w16cid:durableId="1991325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0C0A"/>
    <w:rsid w:val="000123EA"/>
    <w:rsid w:val="00021E7C"/>
    <w:rsid w:val="00026FD0"/>
    <w:rsid w:val="00050F33"/>
    <w:rsid w:val="00063631"/>
    <w:rsid w:val="0009421E"/>
    <w:rsid w:val="000C2FBF"/>
    <w:rsid w:val="000D53AD"/>
    <w:rsid w:val="00131F30"/>
    <w:rsid w:val="00147D16"/>
    <w:rsid w:val="00161618"/>
    <w:rsid w:val="00171929"/>
    <w:rsid w:val="001827FF"/>
    <w:rsid w:val="00185809"/>
    <w:rsid w:val="0018778F"/>
    <w:rsid w:val="00192B5F"/>
    <w:rsid w:val="001B4844"/>
    <w:rsid w:val="001C694C"/>
    <w:rsid w:val="002555CF"/>
    <w:rsid w:val="002610DF"/>
    <w:rsid w:val="00293DE4"/>
    <w:rsid w:val="002B36BE"/>
    <w:rsid w:val="002E4C39"/>
    <w:rsid w:val="002E558D"/>
    <w:rsid w:val="002F740B"/>
    <w:rsid w:val="0038132D"/>
    <w:rsid w:val="003819A9"/>
    <w:rsid w:val="003A1820"/>
    <w:rsid w:val="003B6592"/>
    <w:rsid w:val="003C53C0"/>
    <w:rsid w:val="003F46C4"/>
    <w:rsid w:val="00413100"/>
    <w:rsid w:val="00421A5D"/>
    <w:rsid w:val="00425A15"/>
    <w:rsid w:val="00447E37"/>
    <w:rsid w:val="00477CCD"/>
    <w:rsid w:val="00490571"/>
    <w:rsid w:val="00490AB1"/>
    <w:rsid w:val="004E74B5"/>
    <w:rsid w:val="004F4841"/>
    <w:rsid w:val="004F4D65"/>
    <w:rsid w:val="00533E91"/>
    <w:rsid w:val="00562F4E"/>
    <w:rsid w:val="005633F4"/>
    <w:rsid w:val="00580259"/>
    <w:rsid w:val="00581BB5"/>
    <w:rsid w:val="005A0354"/>
    <w:rsid w:val="005D6475"/>
    <w:rsid w:val="005E4C23"/>
    <w:rsid w:val="005F20D1"/>
    <w:rsid w:val="00605752"/>
    <w:rsid w:val="00617A42"/>
    <w:rsid w:val="00664F1B"/>
    <w:rsid w:val="00684D95"/>
    <w:rsid w:val="006A20A3"/>
    <w:rsid w:val="006C0C9A"/>
    <w:rsid w:val="006C436B"/>
    <w:rsid w:val="006D2DE8"/>
    <w:rsid w:val="006E0D75"/>
    <w:rsid w:val="006E2B77"/>
    <w:rsid w:val="006E4EEB"/>
    <w:rsid w:val="006F2C33"/>
    <w:rsid w:val="0073674E"/>
    <w:rsid w:val="00750BB8"/>
    <w:rsid w:val="00773544"/>
    <w:rsid w:val="007736A9"/>
    <w:rsid w:val="007A1878"/>
    <w:rsid w:val="007A1F00"/>
    <w:rsid w:val="007A2A4A"/>
    <w:rsid w:val="007A5BF5"/>
    <w:rsid w:val="00847BA6"/>
    <w:rsid w:val="00850C4C"/>
    <w:rsid w:val="00852BDA"/>
    <w:rsid w:val="00852F88"/>
    <w:rsid w:val="00855A89"/>
    <w:rsid w:val="00877506"/>
    <w:rsid w:val="00885002"/>
    <w:rsid w:val="00891A97"/>
    <w:rsid w:val="00892B9C"/>
    <w:rsid w:val="008A0F3E"/>
    <w:rsid w:val="008C5A1E"/>
    <w:rsid w:val="008E3863"/>
    <w:rsid w:val="0090042E"/>
    <w:rsid w:val="009679DF"/>
    <w:rsid w:val="00977D00"/>
    <w:rsid w:val="00986031"/>
    <w:rsid w:val="009932A5"/>
    <w:rsid w:val="0099641D"/>
    <w:rsid w:val="009A3321"/>
    <w:rsid w:val="009A5117"/>
    <w:rsid w:val="009D12EC"/>
    <w:rsid w:val="009D6B97"/>
    <w:rsid w:val="009D72B9"/>
    <w:rsid w:val="009E4448"/>
    <w:rsid w:val="00A00299"/>
    <w:rsid w:val="00A37C1D"/>
    <w:rsid w:val="00A45681"/>
    <w:rsid w:val="00A5726C"/>
    <w:rsid w:val="00A63617"/>
    <w:rsid w:val="00A81B42"/>
    <w:rsid w:val="00AA43E3"/>
    <w:rsid w:val="00AB4944"/>
    <w:rsid w:val="00AD7E4C"/>
    <w:rsid w:val="00AF440C"/>
    <w:rsid w:val="00B116D9"/>
    <w:rsid w:val="00B4441F"/>
    <w:rsid w:val="00B47480"/>
    <w:rsid w:val="00B64E06"/>
    <w:rsid w:val="00BB51E0"/>
    <w:rsid w:val="00BD2D56"/>
    <w:rsid w:val="00C0401A"/>
    <w:rsid w:val="00C21F82"/>
    <w:rsid w:val="00C2314E"/>
    <w:rsid w:val="00C26583"/>
    <w:rsid w:val="00C51FE4"/>
    <w:rsid w:val="00C6789F"/>
    <w:rsid w:val="00C75545"/>
    <w:rsid w:val="00C7635D"/>
    <w:rsid w:val="00C86D84"/>
    <w:rsid w:val="00CC54E9"/>
    <w:rsid w:val="00CC6180"/>
    <w:rsid w:val="00CE3455"/>
    <w:rsid w:val="00CE46F3"/>
    <w:rsid w:val="00CE4979"/>
    <w:rsid w:val="00D163E7"/>
    <w:rsid w:val="00D25A9E"/>
    <w:rsid w:val="00D37208"/>
    <w:rsid w:val="00D64810"/>
    <w:rsid w:val="00D74787"/>
    <w:rsid w:val="00DA78E7"/>
    <w:rsid w:val="00DE4FCF"/>
    <w:rsid w:val="00DE508A"/>
    <w:rsid w:val="00DF72FA"/>
    <w:rsid w:val="00E0021C"/>
    <w:rsid w:val="00E03E94"/>
    <w:rsid w:val="00E64B78"/>
    <w:rsid w:val="00E7228C"/>
    <w:rsid w:val="00E84604"/>
    <w:rsid w:val="00E978E5"/>
    <w:rsid w:val="00EA1764"/>
    <w:rsid w:val="00EB0C4E"/>
    <w:rsid w:val="00EC04C8"/>
    <w:rsid w:val="00EC14AA"/>
    <w:rsid w:val="00EC3971"/>
    <w:rsid w:val="00ED102B"/>
    <w:rsid w:val="00ED39CB"/>
    <w:rsid w:val="00F10C4E"/>
    <w:rsid w:val="00F164AB"/>
    <w:rsid w:val="00F24819"/>
    <w:rsid w:val="00F27069"/>
    <w:rsid w:val="00F37BFE"/>
    <w:rsid w:val="00F66850"/>
    <w:rsid w:val="00F674FB"/>
    <w:rsid w:val="00F734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paragraph" w:styleId="Heading5">
    <w:name w:val="heading 5"/>
    <w:basedOn w:val="Normal"/>
    <w:next w:val="Normal"/>
    <w:link w:val="Heading5Char"/>
    <w:uiPriority w:val="9"/>
    <w:semiHidden/>
    <w:unhideWhenUsed/>
    <w:qFormat/>
    <w:rsid w:val="002E558D"/>
    <w:pPr>
      <w:keepNext/>
      <w:keepLines/>
      <w:spacing w:before="80" w:after="40" w:line="278" w:lineRule="auto"/>
      <w:outlineLvl w:val="4"/>
    </w:pPr>
    <w:rPr>
      <w:rFonts w:eastAsiaTheme="majorEastAsia" w:cstheme="majorBidi"/>
      <w:color w:val="365F91" w:themeColor="accent1" w:themeShade="BF"/>
      <w:kern w:val="2"/>
      <w:sz w:val="24"/>
      <w:szCs w:val="21"/>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character" w:customStyle="1" w:styleId="Heading5Char">
    <w:name w:val="Heading 5 Char"/>
    <w:basedOn w:val="DefaultParagraphFont"/>
    <w:link w:val="Heading5"/>
    <w:uiPriority w:val="9"/>
    <w:semiHidden/>
    <w:rsid w:val="002E558D"/>
    <w:rPr>
      <w:rFonts w:eastAsiaTheme="majorEastAsia" w:cstheme="majorBidi"/>
      <w:color w:val="365F91" w:themeColor="accent1" w:themeShade="BF"/>
      <w:kern w:val="2"/>
      <w:sz w:val="24"/>
      <w:szCs w:val="21"/>
      <w:lang w:val="en-I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573586747">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83</cp:revision>
  <cp:lastPrinted>2019-05-22T10:28:00Z</cp:lastPrinted>
  <dcterms:created xsi:type="dcterms:W3CDTF">2019-05-22T10:24:00Z</dcterms:created>
  <dcterms:modified xsi:type="dcterms:W3CDTF">2025-08-27T09:41:00Z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2025-08-27T09:41:34Z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6f9b4551-643a-4210-a2e1-9d8ebfb3b14b</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ies>
</file>